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95使用指南</w:t>
      </w:r>
    </w:p>
    <w:p>
      <w:r>
        <w:rPr>
          <w:rFonts w:ascii="宋体" w:hAnsi="宋体" w:eastAsia="宋体"/>
          <w:sz w:val="24"/>
        </w:rPr>
        <w:t>（美）Craig Stinson著  熊桂喜  郝宗伟  石耀宇  陈川等译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Stinson著  熊桂喜  郝宗伟  石耀宇  陈川等译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本书出售、求购地址：https://www.jiaokey.com/book/detail/11292559.html</w:t>
      </w:r>
    </w:p>
    <w:p>
      <w:r>
        <w:t>更多相关图书推荐：https://www.jiaokey.com</w:t>
      </w:r>
    </w:p>
    <w:p>
      <w:r>
        <w:t>（美）Craig Stinson著  熊桂喜  郝宗伟  石耀宇  陈川等译 其他作品：https://www.jiaokey.com/tag/（美）Craig Stinson著  熊桂喜  郝宗伟  石耀宇  陈川等译.html</w:t>
      </w:r>
    </w:p>
    <w:p>
      <w:r>
        <w:t>清华大学出版社 出版图书：https://www.jiaokey.com/tag/清华大学出版社.html</w:t>
      </w:r>
    </w:p>
    <w:p>
      <w:r>
        <w:t>关键词搜索：https://www.jiaokey.com/tag/Windows 95使用指南.html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