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（英语第二阶段训练手册）</w:t>
      </w:r>
    </w:p>
    <w:p>
      <w:r>
        <w:rPr>
          <w:rFonts w:ascii="宋体" w:hAnsi="宋体" w:eastAsia="宋体"/>
          <w:sz w:val="24"/>
        </w:rPr>
        <w:t>（德）雅科布·格林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（英语第二阶段训练手册）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（德）雅科布·格林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本书出售、求购地址：https://www.jiaokey.com/book/detail/11291699.html</w:t>
      </w:r>
    </w:p>
    <w:p>
      <w:r>
        <w:t>更多相关图书推荐：https://www.jiaokey.com</w:t>
      </w:r>
    </w:p>
    <w:p>
      <w:r>
        <w:t>（德）雅科布·格林 其他作品：https://www.jiaokey.com/tag/（德）雅科布·格林.html</w:t>
      </w:r>
    </w:p>
    <w:p>
      <w:r>
        <w:t>关键词搜索：https://www.jiaokey.com/tag/格林童话  （英语第二阶段训练手册）.html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