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文字的产生和发展  第2版</w:t>
      </w:r>
    </w:p>
    <w:p>
      <w:r>
        <w:rPr>
          <w:rFonts w:ascii="宋体" w:hAnsi="宋体" w:eastAsia="宋体"/>
          <w:sz w:val="24"/>
        </w:rPr>
        <w:t>（俄）В.А.伊斯特林著；左少兴译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文字的产生和发展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（俄）В.А.伊斯特林著；左少兴译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本书出售、求购地址：https://www.jiaokey.com/book/detail/11289681.html</w:t>
      </w:r>
    </w:p>
    <w:p>
      <w:r>
        <w:t>更多相关图书推荐：https://www.jiaokey.com</w:t>
      </w:r>
    </w:p>
    <w:p>
      <w:r>
        <w:t>（俄）В.А.伊斯特林著；左少兴译 其他作品：https://www.jiaokey.com/tag/（俄）В.А.伊斯特林著；左少兴译.html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关键词搜索：https://www.jiaokey.com/tag/文字的产生和发展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