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第2卷  马克思主义与美学中的现实主义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第2卷  马克思主义与美学中的现实主义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本书出售、求购地址：https://www.jiaokey.com/book/detail/11288555.html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第2卷  马克思主义与美学中的现实主义.html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