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型事诉讼程序全书</w:t>
      </w:r>
    </w:p>
    <w:p>
      <w:r>
        <w:rPr>
          <w:rFonts w:ascii="宋体" w:hAnsi="宋体" w:eastAsia="宋体"/>
          <w:sz w:val="24"/>
        </w:rPr>
        <w:t>（美）罗纳德·杰伊·艾伦（Ronad Jay Allen） 威廉·J·斯顿茨（William J.Stuntz） 约瑟夫·L·霍夫曼（Jos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型事诉讼程序全书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（美）罗纳德·杰伊·艾伦（Ronad Jay Allen） 威廉·J·斯顿茨（William J.Stuntz） 约瑟夫·L·霍夫曼（Jos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本书出售、求购地址：https://www.jiaokey.com/book/detail/11288523.html</w:t>
      </w:r>
    </w:p>
    <w:p>
      <w:r>
        <w:t>更多相关图书推荐：https://www.jiaokey.com</w:t>
      </w:r>
    </w:p>
    <w:p>
      <w:r>
        <w:t>（美）罗纳德·杰伊·艾伦（Ronad Jay Allen） 威廉·J·斯顿茨（William J.Stuntz） 约瑟夫·L·霍夫曼（Jos 其他作品：https://www.jiaokey.com/tag/（美）罗纳德·杰伊·艾伦（Ronad Jay Allen） 威廉·J·斯顿茨（William J.Stuntz） 约瑟夫·L·霍夫曼（Jos.html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关键词搜索：https://www.jiaokey.com/tag/型事诉讼程序全书.html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