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转型期中国审美文化批判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转型期中国审美文化批判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本书出售、求购地址：https://www.jiaokey.com/book/detail/11288460.html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关键词搜索：https://www.jiaokey.com/tag/转型期中国审美文化批判.html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