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书名：修身·齐家·治国·平天下新论  中国传统整体主义价值观的历史理性与现代价值</w:t>
      </w:r>
    </w:p>
    <w:p>
      <w:r>
        <w:t>作者：李瑞兰，季乃礼著</w:t>
      </w:r>
    </w:p>
    <w:p>
      <w:r>
        <w:t>出版社：天津：天津社会科学院出版社</w:t>
      </w:r>
    </w:p>
    <w:p>
      <w:r>
        <w:t>出版日期：2001.08</w:t>
      </w:r>
    </w:p>
    <w:p>
      <w:r>
        <w:t>总页数：292</w:t>
      </w:r>
    </w:p>
    <w:p>
      <w:r>
        <w:t>更多请访问教客网: www.jiaokey.com</w:t>
      </w:r>
    </w:p>
    <w:p>
      <w:r>
        <w:t>修身·齐家·治国·平天下新论  中国传统整体主义价值观的历史理性与现代价值 评论地址：https://www.jiaokey.com/book/detail/11288064.html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