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声誉与财富  成功的企业如何赢得声誉</w:t>
      </w:r>
    </w:p>
    <w:p>
      <w:r>
        <w:rPr>
          <w:rFonts w:ascii="宋体" w:hAnsi="宋体" w:eastAsia="宋体"/>
          <w:sz w:val="24"/>
        </w:rPr>
        <w:t>查尔斯·J.福诺布龙（Charles J.Fombrun），西斯·B.M.范里尔（Cees B.M.van Riel）著；郑亚卉，刘春霞等译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声誉与财富  成功的企业如何赢得声誉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查尔斯·J.福诺布龙（Charles J.Fombrun），西斯·B.M.范里尔（Cees B.M.van Riel）著；郑亚卉，刘春霞等译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本书出售、求购地址：https://www.jiaokey.com/book/detail/11287790.html</w:t>
      </w:r>
    </w:p>
    <w:p>
      <w:r>
        <w:t>更多相关图书推荐：https://www.jiaokey.com</w:t>
      </w:r>
    </w:p>
    <w:p>
      <w:r>
        <w:t>查尔斯·J.福诺布龙（Charles J.Fombrun），西斯·B.M.范里尔（Cees B.M.van Riel）著；郑亚卉，刘春霞等译 其他作品：https://www.jiaokey.com/tag/查尔斯·J.福诺布龙（Charles J.Fombrun），西斯·B.M.范里尔（Cees B.M.van Riel）著；郑亚卉，刘春霞等译.html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关键词搜索：https://www.jiaokey.com/tag/声誉与财富  成功的企业如何赢得声誉.html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