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  生物</w:t>
      </w:r>
    </w:p>
    <w:p>
      <w:r>
        <w:rPr>
          <w:rFonts w:ascii="宋体" w:hAnsi="宋体" w:eastAsia="宋体"/>
          <w:sz w:val="24"/>
        </w:rPr>
        <w:t>陈天敏丛书主编；林镜仁本册主编；林镜仁，汪建敏，侯巧娣，李晋军，叶文，沈璟本册作者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陈天敏丛书主编；林镜仁本册主编；林镜仁，汪建敏，侯巧娣，李晋军，叶文，沈璟本册作者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本书出售、求购地址：https://www.jiaokey.com/book/detail/11286975.html</w:t>
      </w:r>
    </w:p>
    <w:p>
      <w:r>
        <w:t>更多相关图书推荐：https://www.jiaokey.com</w:t>
      </w:r>
    </w:p>
    <w:p>
      <w:r>
        <w:t>陈天敏丛书主编；林镜仁本册主编；林镜仁，汪建敏，侯巧娣，李晋军，叶文，沈璟本册作者 其他作品：https://www.jiaokey.com/tag/陈天敏丛书主编；林镜仁本册主编；林镜仁，汪建敏，侯巧娣，李晋军，叶文，沈璟本册作者.html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