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书名：《证券投资基金法》条文释义与法理精析</w:t>
      </w:r>
    </w:p>
    <w:p>
      <w:r>
        <w:t>作者：王连洲，董华春著</w:t>
      </w:r>
    </w:p>
    <w:p>
      <w:r>
        <w:t>出版社：北京：中国方正出版社</w:t>
      </w:r>
    </w:p>
    <w:p>
      <w:r>
        <w:t>出版日期：2004</w:t>
      </w:r>
    </w:p>
    <w:p>
      <w:r>
        <w:t>总页数：554</w:t>
      </w:r>
    </w:p>
    <w:p>
      <w:r>
        <w:t>更多请访问教客网: www.jiaokey.com</w:t>
      </w:r>
    </w:p>
    <w:p>
      <w:r>
        <w:t>《证券投资基金法》条文释义与法理精析 评论地址：https://www.jiaokey.com/book/detail/11286309.html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