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专利行政案件判例集  1994-2001  上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专利行政案件判例集  1994-2001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本书出售、求购地址：https://www.jiaokey.com/book/detail/11285954.html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关键词搜索：https://www.jiaokey.com/tag/专利行政案件判例集  1994-2001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