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民法学说判例与立法研究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民法学说判例与立法研究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本书出售、求购地址：https://www.jiaokey.com/book/detail/11285947.html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关键词搜索：https://www.jiaokey.com/tag/民法学说判例与立法研究.html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