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上</w:t>
      </w:r>
    </w:p>
    <w:p>
      <w:r>
        <w:rPr>
          <w:rFonts w:ascii="宋体" w:hAnsi="宋体" w:eastAsia="宋体"/>
          <w:sz w:val="24"/>
        </w:rPr>
        <w:t>（美）威廉·曼彻斯特著；广州外国语学院美英问题研究室翻译组，朱协译；朔望，董乐山，关在汉校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（美）威廉·曼彻斯特著；广州外国语学院美英问题研究室翻译组，朱协译；朔望，董乐山，关在汉校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本书出售、求购地址：https://www.jiaokey.com/book/detail/11284744.html</w:t>
      </w:r>
    </w:p>
    <w:p>
      <w:r>
        <w:t>更多相关图书推荐：https://www.jiaokey.com</w:t>
      </w:r>
    </w:p>
    <w:p>
      <w:r>
        <w:t>（美）威廉·曼彻斯特著；广州外国语学院美英问题研究室翻译组，朱协译；朔望，董乐山，关在汉校 其他作品：https://www.jiaokey.com/tag/（美）威廉·曼彻斯特著；广州外国语学院美英问题研究室翻译组，朱协译；朔望，董乐山，关在汉校.html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关键词搜索：https://www.jiaokey.com/tag/光荣与梦想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