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高一新生必读  初中高中语文衔接精要</w:t>
      </w:r>
    </w:p>
    <w:p>
      <w:r>
        <w:rPr>
          <w:rFonts w:ascii="宋体" w:hAnsi="宋体" w:eastAsia="宋体"/>
          <w:sz w:val="24"/>
        </w:rPr>
        <w:t>易玉行，江木生，赵阳，童金辉，庄淼瑶，李祚宇，陈本源，孙书为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高一新生必读  初中高中语文衔接精要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易玉行，江木生，赵阳，童金辉，庄淼瑶，李祚宇，陈本源，孙书为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本书出售、求购地址：https://www.jiaokey.com/book/detail/11282838.html</w:t>
      </w:r>
    </w:p>
    <w:p>
      <w:r>
        <w:t>更多相关图书推荐：https://www.jiaokey.com</w:t>
      </w:r>
    </w:p>
    <w:p>
      <w:r>
        <w:t>易玉行，江木生，赵阳，童金辉，庄淼瑶，李祚宇，陈本源，孙书为 其他作品：https://www.jiaokey.com/tag/易玉行，江木生，赵阳，童金辉，庄淼瑶，李祚宇，陈本源，孙书为.html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关键词搜索：https://www.jiaokey.com/tag/高一新生必读  初中高中语文衔接精要.html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