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领袖魅力  成功经营个人竞争力与影响力的6大关键步骤</w:t>
      </w:r>
    </w:p>
    <w:p>
      <w:r>
        <w:rPr>
          <w:rFonts w:ascii="宋体" w:hAnsi="宋体" w:eastAsia="宋体"/>
          <w:sz w:val="24"/>
        </w:rPr>
        <w:t>（美）黛布拉·本顿（D.A.Benton）著；洪懿妍译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领袖魅力  成功经营个人竞争力与影响力的6大关键步骤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（美）黛布拉·本顿（D.A.Benton）著；洪懿妍译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本书出售、求购地址：https://www.jiaokey.com/book/detail/11282761.html</w:t>
      </w:r>
    </w:p>
    <w:p>
      <w:r>
        <w:t>更多相关图书推荐：https://www.jiaokey.com</w:t>
      </w:r>
    </w:p>
    <w:p>
      <w:r>
        <w:t>（美）黛布拉·本顿（D.A.Benton）著；洪懿妍译 其他作品：https://www.jiaokey.com/tag/（美）黛布拉·本顿（D.A.Benton）著；洪懿妍译.html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关键词搜索：https://www.jiaokey.com/tag/领袖魅力  成功经营个人竞争力与影响力的6大关键步骤.html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