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卓越投资家</w:t>
      </w:r>
    </w:p>
    <w:p>
      <w:r>
        <w:rPr>
          <w:rFonts w:ascii="宋体" w:hAnsi="宋体" w:eastAsia="宋体"/>
          <w:sz w:val="24"/>
        </w:rPr>
        <w:t>（美）阿里克斯·魏明鼎（Alex Wilmerding）著；喻桂华，印为等译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卓越投资家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（美）阿里克斯·魏明鼎（Alex Wilmerding）著；喻桂华，印为等译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本书出售、求购地址：https://www.jiaokey.com/book/detail/11281957.html</w:t>
      </w:r>
    </w:p>
    <w:p>
      <w:r>
        <w:t>更多相关图书推荐：https://www.jiaokey.com</w:t>
      </w:r>
    </w:p>
    <w:p>
      <w:r>
        <w:t>（美）阿里克斯·魏明鼎（Alex Wilmerding）著；喻桂华，印为等译 其他作品：https://www.jiaokey.com/tag/（美）阿里克斯·魏明鼎（Alex Wilmerding）著；喻桂华，印为等译.html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关键词搜索：https://www.jiaokey.com/tag/卓越投资家.html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