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国际法·国际私法·国际经济法·法律职业道德必读法律法规  2004年版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国际法·国际私法·国际经济法·法律职业道德必读法律法规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本书出售、求购地址：https://www.jiaokey.com/book/detail/11280834.html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关键词搜索：https://www.jiaokey.com/tag/国际法·国际私法·国际经济法·法律职业道德必读法律法规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