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建国以来普通高校马克思主义理论课和思想品德课程设置及教学内容历史沿革资料汇编</w:t>
      </w:r>
    </w:p>
    <w:p>
      <w:r>
        <w:rPr>
          <w:rFonts w:ascii="宋体" w:hAnsi="宋体" w:eastAsia="宋体"/>
          <w:sz w:val="24"/>
        </w:rPr>
        <w:t>段忠桥主编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建国以来普通高校马克思主义理论课和思想品德课程设置及教学内容历史沿革资料汇编</w:t>
            </w:r>
          </w:p>
        </w:tc>
      </w:tr>
      <w:tr>
        <w:tc>
          <w:tcPr>
            <w:tcW w:type="dxa" w:w="4320"/>
          </w:tcPr>
          <w:p>
            <w:r>
              <w:t>作者</w:t>
            </w:r>
          </w:p>
        </w:tc>
        <w:tc>
          <w:tcPr>
            <w:tcW w:type="dxa" w:w="4320"/>
          </w:tcPr>
          <w:p>
            <w:r>
              <w:t>段忠桥主编</w:t>
            </w:r>
          </w:p>
        </w:tc>
      </w:tr>
      <w:tr>
        <w:tc>
          <w:tcPr>
            <w:tcW w:type="dxa" w:w="4320"/>
          </w:tcPr>
          <w:p>
            <w:r>
              <w:t>出版社</w:t>
            </w:r>
          </w:p>
        </w:tc>
        <w:tc>
          <w:tcPr>
            <w:tcW w:type="dxa" w:w="4320"/>
          </w:tcPr>
          <w:p>
            <w:r>
              <w:t>北京市：高等教育出版社</w:t>
            </w:r>
          </w:p>
        </w:tc>
      </w:tr>
      <w:tr>
        <w:tc>
          <w:tcPr>
            <w:tcW w:type="dxa" w:w="4320"/>
          </w:tcPr>
          <w:p>
            <w:r>
              <w:t>ISBN</w:t>
            </w:r>
          </w:p>
        </w:tc>
        <w:tc>
          <w:tcPr>
            <w:tcW w:type="dxa" w:w="4320"/>
          </w:tcPr>
          <w:p>
            <w:r/>
          </w:p>
        </w:tc>
      </w:tr>
      <w:tr>
        <w:tc>
          <w:tcPr>
            <w:tcW w:type="dxa" w:w="4320"/>
          </w:tcPr>
          <w:p>
            <w:r>
              <w:t>出版日期</w:t>
            </w:r>
          </w:p>
        </w:tc>
        <w:tc>
          <w:tcPr>
            <w:tcW w:type="dxa" w:w="4320"/>
          </w:tcPr>
          <w:p>
            <w:r>
              <w:t>2004-02-01</w:t>
            </w:r>
          </w:p>
        </w:tc>
      </w:tr>
      <w:tr>
        <w:tc>
          <w:tcPr>
            <w:tcW w:type="dxa" w:w="4320"/>
          </w:tcPr>
          <w:p>
            <w:r>
              <w:t>页数</w:t>
            </w:r>
          </w:p>
        </w:tc>
        <w:tc>
          <w:tcPr>
            <w:tcW w:type="dxa" w:w="4320"/>
          </w:tcPr>
          <w:p>
            <w:r>
              <w:t>201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本书出售、求购地址：https://www.jiaokey.com/book/detail/11280743.html</w:t>
      </w:r>
    </w:p>
    <w:p>
      <w:r>
        <w:t>更多相关图书推荐：https://www.jiaokey.com</w:t>
      </w:r>
    </w:p>
    <w:p>
      <w:r>
        <w:t>段忠桥主编 其他作品：https://www.jiaokey.com/tag/段忠桥主编.html</w:t>
      </w:r>
    </w:p>
    <w:p>
      <w:r>
        <w:t>北京市：高等教育出版社 出版图书：https://www.jiaokey.com/tag/北京市：高等教育出版社.html</w:t>
      </w:r>
    </w:p>
    <w:p>
      <w:r>
        <w:t>关键词搜索：https://www.jiaokey.com/tag/建国以来普通高校马克思主义理论课和思想品德课程设置及教学内容历史沿革资料汇编.html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