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富康系列轿车故障速查手册</w:t>
      </w:r>
    </w:p>
    <w:p>
      <w:r>
        <w:rPr>
          <w:rFonts w:ascii="宋体" w:hAnsi="宋体" w:eastAsia="宋体"/>
          <w:sz w:val="24"/>
        </w:rPr>
        <w:t>赵英勋，麻友良主编；《轿车故障速查丛书》编委会编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富康系列轿车故障速查手册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赵英勋，麻友良主编；《轿车故障速查丛书》编委会编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本书出售、求购地址：https://www.jiaokey.com/book/detail/11279490.html</w:t>
      </w:r>
    </w:p>
    <w:p>
      <w:r>
        <w:t>更多相关图书推荐：https://www.jiaokey.com</w:t>
      </w:r>
    </w:p>
    <w:p>
      <w:r>
        <w:t>赵英勋，麻友良主编；《轿车故障速查丛书》编委会编 其他作品：https://www.jiaokey.com/tag/赵英勋，麻友良主编；《轿车故障速查丛书》编委会编.html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关键词搜索：https://www.jiaokey.com/tag/富康系列轿车故障速查手册.html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