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书名：第三次全国生育高峰的特征及对策  以湖北省五县市农村调查为个案</w:t>
      </w:r>
    </w:p>
    <w:p>
      <w:r>
        <w:t>作者：程度主编</w:t>
      </w:r>
    </w:p>
    <w:p>
      <w:r>
        <w:t>出版社：武汉：武汉大学出版社</w:t>
      </w:r>
    </w:p>
    <w:p>
      <w:r>
        <w:t>出版日期：1991.08</w:t>
      </w:r>
    </w:p>
    <w:p>
      <w:r>
        <w:t>总页数：298</w:t>
      </w:r>
    </w:p>
    <w:p>
      <w:r>
        <w:t>更多请访问教客网: www.jiaokey.com</w:t>
      </w:r>
    </w:p>
    <w:p>
      <w:r>
        <w:t>第三次全国生育高峰的特征及对策  以湖北省五县市农村调查为个案 评论地址：https://www.jiaokey.com/book/detail/11279469.html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