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九年级  上</w:t>
      </w:r>
    </w:p>
    <w:p>
      <w:r>
        <w:rPr>
          <w:rFonts w:ascii="宋体" w:hAnsi="宋体" w:eastAsia="宋体"/>
          <w:sz w:val="24"/>
        </w:rPr>
        <w:t>杨华，金嘉佩，韩素兰，姚守梅，任宝利编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杨华，金嘉佩，韩素兰，姚守梅，任宝利编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本书出售、求购地址：https://www.jiaokey.com/book/detail/11277330.html</w:t>
      </w:r>
    </w:p>
    <w:p>
      <w:r>
        <w:t>更多相关图书推荐：https://www.jiaokey.com</w:t>
      </w:r>
    </w:p>
    <w:p>
      <w:r>
        <w:t>杨华，金嘉佩，韩素兰，姚守梅，任宝利编 其他作品：https://www.jiaokey.com/tag/杨华，金嘉佩，韩素兰，姚守梅，任宝利编.html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关键词搜索：https://www.jiaokey.com/tag/新概念作文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