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英汉、汉英水轮机词汇</w:t>
      </w:r>
    </w:p>
    <w:p>
      <w:r>
        <w:rPr>
          <w:rFonts w:ascii="宋体" w:hAnsi="宋体" w:eastAsia="宋体"/>
          <w:sz w:val="24"/>
        </w:rPr>
        <w:t>戴庆忠主编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英汉、汉英水轮机词汇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《东方电机》编辑部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本书出售、求购地址：https://www.jiaokey.com/book/detail/11275050.html</w:t>
      </w:r>
    </w:p>
    <w:p>
      <w:r>
        <w:t>更多相关图书推荐：https://www.jiaokey.com</w:t>
      </w:r>
    </w:p>
    <w:p>
      <w:r>
        <w:t>戴庆忠主编 其他作品：https://www.jiaokey.com/tag/戴庆忠主编.html</w:t>
      </w:r>
    </w:p>
    <w:p>
      <w:r>
        <w:t>《东方电机》编辑部 出版图书：https://www.jiaokey.com/tag/《东方电机》编辑部.html</w:t>
      </w:r>
    </w:p>
    <w:p>
      <w:r>
        <w:t>关键词搜索：https://www.jiaokey.com/tag/英汉、汉英水轮机词汇.html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