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书名：果戈理怎样写作的</w:t>
      </w:r>
    </w:p>
    <w:p>
      <w:r>
        <w:t>作者：万垒赛耶夫著；孟十还</w:t>
      </w:r>
    </w:p>
    <w:p>
      <w:r>
        <w:t>出版社：上海：文化生活出版社</w:t>
      </w:r>
    </w:p>
    <w:p>
      <w:r>
        <w:t>出版日期：1937.03</w:t>
      </w:r>
    </w:p>
    <w:p>
      <w:r>
        <w:t>总页数：172</w:t>
      </w:r>
    </w:p>
    <w:p>
      <w:r>
        <w:t>更多请访问教客网: www.jiaokey.com</w:t>
      </w:r>
    </w:p>
    <w:p>
      <w:r>
        <w:t>果戈理怎样写作的 评论地址：https://www.jiaokey.com/book/detail/11274543.html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