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书名：两个血的历史教训：“闯王进京”和“太平天国”</w:t>
      </w:r>
    </w:p>
    <w:p>
      <w:r>
        <w:t>作者：吕永轩著</w:t>
      </w:r>
    </w:p>
    <w:p>
      <w:r>
        <w:t>出版社：东北书店</w:t>
      </w:r>
    </w:p>
    <w:p>
      <w:r>
        <w:t>出版日期：1949.06</w:t>
      </w:r>
    </w:p>
    <w:p>
      <w:r>
        <w:t>总页数：20</w:t>
      </w:r>
    </w:p>
    <w:p>
      <w:r>
        <w:t>更多请访问教客网: www.jiaokey.com</w:t>
      </w:r>
    </w:p>
    <w:p>
      <w:r>
        <w:t>两个血的历史教训：“闯王进京”和“太平天国” 评论地址：https://www.jiaokey.com/book/detail/11274501.html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