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机器人控制器与程序设计</w:t>
      </w:r>
    </w:p>
    <w:p>
      <w:r>
        <w:rPr>
          <w:rFonts w:ascii="宋体" w:hAnsi="宋体" w:eastAsia="宋体"/>
          <w:sz w:val="24"/>
        </w:rPr>
        <w:t>（美）迈克·普瑞德科（Myke Predko）著；宗光华，李大寨译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机器人控制器与程序设计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（美）迈克·普瑞德科（Myke Predko）著；宗光华，李大寨译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本书出售、求购地址：https://www.jiaokey.com/book/detail/11273586.html</w:t>
      </w:r>
    </w:p>
    <w:p>
      <w:r>
        <w:t>更多相关图书推荐：https://www.jiaokey.com</w:t>
      </w:r>
    </w:p>
    <w:p>
      <w:r>
        <w:t>（美）迈克·普瑞德科（Myke Predko）著；宗光华，李大寨译 其他作品：https://www.jiaokey.com/tag/（美）迈克·普瑞德科（Myke Predko）著；宗光华，李大寨译.html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关键词搜索：https://www.jiaokey.com/tag/机器人控制器与程序设计.html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