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初二同步</w:t>
      </w:r>
    </w:p>
    <w:p>
      <w:r>
        <w:rPr>
          <w:rFonts w:ascii="宋体" w:hAnsi="宋体" w:eastAsia="宋体"/>
          <w:sz w:val="24"/>
        </w:rPr>
        <w:t>陈明星丛书主编；李小洁本册主编；张秋兰，李志超，廖小林，徐菊花，周玉兰编者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初二同步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陈明星丛书主编；李小洁本册主编；张秋兰，李志超，廖小林，徐菊花，周玉兰编者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本书出售、求购地址：https://www.jiaokey.com/book/detail/11273423.html</w:t>
      </w:r>
    </w:p>
    <w:p>
      <w:r>
        <w:t>更多相关图书推荐：https://www.jiaokey.com</w:t>
      </w:r>
    </w:p>
    <w:p>
      <w:r>
        <w:t>陈明星丛书主编；李小洁本册主编；张秋兰，李志超，廖小林，徐菊花，周玉兰编者 其他作品：https://www.jiaokey.com/tag/陈明星丛书主编；李小洁本册主编；张秋兰，李志超，廖小林，徐菊花，周玉兰编者.html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  初二同步.html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