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世界通览  俄罗斯  俄汉对照</w:t>
      </w:r>
    </w:p>
    <w:p>
      <w:r>
        <w:rPr>
          <w:rFonts w:ascii="宋体" w:hAnsi="宋体" w:eastAsia="宋体"/>
          <w:sz w:val="24"/>
        </w:rPr>
        <w:t>戴卓萌，时映梅主编；贾旭杰，祖雪晴，吴丽坤，姜振军编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世界通览  俄罗斯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戴卓萌，时映梅主编；贾旭杰，祖雪晴，吴丽坤，姜振军编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本书出售、求购地址：https://www.jiaokey.com/book/detail/11273252.html</w:t>
      </w:r>
    </w:p>
    <w:p>
      <w:r>
        <w:t>更多相关图书推荐：https://www.jiaokey.com</w:t>
      </w:r>
    </w:p>
    <w:p>
      <w:r>
        <w:t>戴卓萌，时映梅主编；贾旭杰，祖雪晴，吴丽坤，姜振军编 其他作品：https://www.jiaokey.com/tag/戴卓萌，时映梅主编；贾旭杰，祖雪晴，吴丽坤，姜振军编.html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关键词搜索：https://www.jiaokey.com/tag/世界通览  俄罗斯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