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高考词汇</w:t>
      </w:r>
    </w:p>
    <w:p>
      <w:r>
        <w:rPr>
          <w:rFonts w:ascii="宋体" w:hAnsi="宋体" w:eastAsia="宋体"/>
          <w:sz w:val="24"/>
        </w:rPr>
        <w:t>李淑芳主编；陈兵，陈瑞，崔明路，窦坤，杜小明，风飞翔，凤宝莲，耿清，顾昕，国其发，黄启亮编者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李淑芳主编；陈兵，陈瑞，崔明路，窦坤，杜小明，风飞翔，凤宝莲，耿清，顾昕，国其发，黄启亮编者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本书出售、求购地址：https://www.jiaokey.com/book/detail/11272802.html</w:t>
      </w:r>
    </w:p>
    <w:p>
      <w:r>
        <w:t>更多相关图书推荐：https://www.jiaokey.com</w:t>
      </w:r>
    </w:p>
    <w:p>
      <w:r>
        <w:t>李淑芳主编；陈兵，陈瑞，崔明路，窦坤，杜小明，风飞翔，凤宝莲，耿清，顾昕，国其发，黄启亮编者 其他作品：https://www.jiaokey.com/tag/李淑芳主编；陈兵，陈瑞，崔明路，窦坤，杜小明，风飞翔，凤宝莲，耿清，顾昕，国其发，黄启亮编者.html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关键词搜索：https://www.jiaokey.com/tag/高考词汇.html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