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儿科疾病用药</w:t>
      </w:r>
    </w:p>
    <w:p>
      <w:r>
        <w:rPr>
          <w:rFonts w:ascii="宋体" w:hAnsi="宋体" w:eastAsia="宋体"/>
          <w:sz w:val="24"/>
        </w:rPr>
        <w:t>徐荣谦主编；王俊宏，张泽晶，张瑞博，司南，徐荣谦编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儿科疾病用药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徐荣谦主编；王俊宏，张泽晶，张瑞博，司南，徐荣谦编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本书出售、求购地址：https://www.jiaokey.com/book/detail/11272566.html</w:t>
      </w:r>
    </w:p>
    <w:p>
      <w:r>
        <w:t>更多相关图书推荐：https://www.jiaokey.com</w:t>
      </w:r>
    </w:p>
    <w:p>
      <w:r>
        <w:t>徐荣谦主编；王俊宏，张泽晶，张瑞博，司南，徐荣谦编 其他作品：https://www.jiaokey.com/tag/徐荣谦主编；王俊宏，张泽晶，张瑞博，司南，徐荣谦编.html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关键词搜索：https://www.jiaokey.com/tag/儿科疾病用药.html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