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书名：自学菌菇笋菜肴制作</w:t>
      </w:r>
    </w:p>
    <w:p>
      <w:r>
        <w:t>作者：王一慰，王功山，王宏泽主编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总页数：398</w:t>
      </w:r>
    </w:p>
    <w:p>
      <w:r>
        <w:t>更多请访问教客网: www.jiaokey.com</w:t>
      </w:r>
    </w:p>
    <w:p>
      <w:r>
        <w:t>自学菌菇笋菜肴制作 评论地址：https://www.jiaokey.com/book/detail/11272380.html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