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现代矫形器与假肢的应用</w:t>
      </w:r>
    </w:p>
    <w:p>
      <w:r>
        <w:rPr>
          <w:rFonts w:ascii="宋体" w:hAnsi="宋体" w:eastAsia="宋体"/>
          <w:sz w:val="24"/>
        </w:rPr>
        <w:t>宁志杰，孙磊主编；中国残疾人康复协会，第八十八医院骨科研究所组编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现代矫形器与假肢的应用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宁志杰，孙磊主编；中国残疾人康复协会，第八十八医院骨科研究所组编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本书出售、求购地址：https://www.jiaokey.com/book/detail/11271221.html</w:t>
      </w:r>
    </w:p>
    <w:p>
      <w:r>
        <w:t>更多相关图书推荐：https://www.jiaokey.com</w:t>
      </w:r>
    </w:p>
    <w:p>
      <w:r>
        <w:t>宁志杰，孙磊主编；中国残疾人康复协会，第八十八医院骨科研究所组编 其他作品：https://www.jiaokey.com/tag/宁志杰，孙磊主编；中国残疾人康复协会，第八十八医院骨科研究所组编.html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关键词搜索：https://www.jiaokey.com/tag/现代矫形器与假肢的应用.html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