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世界近现代史研究  第1辑</w:t>
      </w:r>
    </w:p>
    <w:p>
      <w:r>
        <w:rPr>
          <w:rFonts w:ascii="宋体" w:hAnsi="宋体" w:eastAsia="宋体"/>
          <w:sz w:val="24"/>
        </w:rPr>
        <w:t>王晓德主编；南开大学世界近现代史研究中心编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世界近现代史研究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王晓德主编；南开大学世界近现代史研究中心编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本书出售、求购地址：https://www.jiaokey.com/book/detail/11270965.html</w:t>
      </w:r>
    </w:p>
    <w:p>
      <w:r>
        <w:t>更多相关图书推荐：https://www.jiaokey.com</w:t>
      </w:r>
    </w:p>
    <w:p>
      <w:r>
        <w:t>王晓德主编；南开大学世界近现代史研究中心编 其他作品：https://www.jiaokey.com/tag/王晓德主编；南开大学世界近现代史研究中心编.html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关键词搜索：https://www.jiaokey.com/tag/世界近现代史研究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