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书名：旧时明月  老北京的风土人情</w:t>
      </w:r>
    </w:p>
    <w:p>
      <w:r>
        <w:t>作者：赵鸿明，汪萍著</w:t>
      </w:r>
    </w:p>
    <w:p>
      <w:r>
        <w:t>出版社：北京：当代世界出版社</w:t>
      </w:r>
    </w:p>
    <w:p>
      <w:r>
        <w:t>出版日期：2004.05</w:t>
      </w:r>
    </w:p>
    <w:p>
      <w:r>
        <w:t>总页数：232</w:t>
      </w:r>
    </w:p>
    <w:p>
      <w:r>
        <w:t>更多请访问教客网: www.jiaokey.com</w:t>
      </w:r>
    </w:p>
    <w:p>
      <w:r>
        <w:t>旧时明月  老北京的风土人情 评论地址：https://www.jiaokey.com/book/detail/11270708.html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