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如何评估企业增长机会</w:t>
      </w:r>
    </w:p>
    <w:p>
      <w:r>
        <w:rPr>
          <w:rFonts w:ascii="宋体" w:hAnsi="宋体" w:eastAsia="宋体"/>
          <w:sz w:val="24"/>
        </w:rPr>
        <w:t>（美）马莎·阿姆拉姆（Martha Amram）著；王朝阳等译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如何评估企业增长机会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（美）马莎·阿姆拉姆（Martha Amram）著；王朝阳等译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本书出售、求购地址：https://www.jiaokey.com/book/detail/11270047.html</w:t>
      </w:r>
    </w:p>
    <w:p>
      <w:r>
        <w:t>更多相关图书推荐：https://www.jiaokey.com</w:t>
      </w:r>
    </w:p>
    <w:p>
      <w:r>
        <w:t>（美）马莎·阿姆拉姆（Martha Amram）著；王朝阳等译 其他作品：https://www.jiaokey.com/tag/（美）马莎·阿姆拉姆（Martha Amram）著；王朝阳等译.html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关键词搜索：https://www.jiaokey.com/tag/如何评估企业增长机会.html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