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国内外养鸡新技术集锦</w:t>
      </w:r>
    </w:p>
    <w:p>
      <w:r>
        <w:rPr>
          <w:rFonts w:ascii="宋体" w:hAnsi="宋体" w:eastAsia="宋体"/>
          <w:sz w:val="24"/>
        </w:rPr>
        <w:t>南阳地区农牧局，苏保太，地区农机化研究所，李文华，地区科技情报研究所，张天喜，陈广民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国内外养鸡新技术集锦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南阳地区农牧局，苏保太，地区农机化研究所，李文华，地区科技情报研究所，张天喜，陈广民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本书出售、求购地址：https://www.jiaokey.com/book/detail/11269178.html</w:t>
      </w:r>
    </w:p>
    <w:p>
      <w:r>
        <w:t>更多相关图书推荐：https://www.jiaokey.com</w:t>
      </w:r>
    </w:p>
    <w:p>
      <w:r>
        <w:t>南阳地区农牧局，苏保太，地区农机化研究所，李文华，地区科技情报研究所，张天喜，陈广民 其他作品：https://www.jiaokey.com/tag/南阳地区农牧局，苏保太，地区农机化研究所，李文华，地区科技情报研究所，张天喜，陈广民.html</w:t>
      </w:r>
    </w:p>
    <w:p>
      <w:r>
        <w:t>关键词搜索：https://www.jiaokey.com/tag/国内外养鸡新技术集锦.html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