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书名：大旱之年创高产  小麦一季跨《纲要》  新乡地区1974年小麦丰产经验</w:t>
      </w:r>
    </w:p>
    <w:p>
      <w:r>
        <w:t>作者：河南省新乡地区革命委员会编</w:t>
      </w:r>
    </w:p>
    <w:p>
      <w:r>
        <w:t>出版社：郑州：河南人民出版社</w:t>
      </w:r>
    </w:p>
    <w:p>
      <w:r>
        <w:t>出版日期：1974.10</w:t>
      </w:r>
    </w:p>
    <w:p>
      <w:r>
        <w:t>总页数：123</w:t>
      </w:r>
    </w:p>
    <w:p>
      <w:r>
        <w:t>更多请访问教客网: www.jiaokey.com</w:t>
      </w:r>
    </w:p>
    <w:p>
      <w:r>
        <w:t>大旱之年创高产  小麦一季跨《纲要》  新乡地区1974年小麦丰产经验 评论地址：https://www.jiaokey.com/book/detail/11268473.html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