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书名：川东南平丘区杂交中稻高产栽培技术规程</w:t>
      </w:r>
    </w:p>
    <w:p>
      <w:r>
        <w:t>作者：四川省农科院《杂交水稻高产栽培技术》规程编写小组编</w:t>
      </w:r>
    </w:p>
    <w:p>
      <w:r>
        <w:t>出版社：成都：四川科学技术出版社</w:t>
      </w:r>
    </w:p>
    <w:p>
      <w:r>
        <w:t>出版日期：1984.06</w:t>
      </w:r>
    </w:p>
    <w:p>
      <w:r>
        <w:t>总页数：10</w:t>
      </w:r>
    </w:p>
    <w:p>
      <w:r>
        <w:t>更多请访问教客网: www.jiaokey.com</w:t>
      </w:r>
    </w:p>
    <w:p>
      <w:r>
        <w:t>川东南平丘区杂交中稻高产栽培技术规程 评论地址：https://www.jiaokey.com/book/detail/11268458.html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