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拿破仑情史</w:t>
      </w:r>
    </w:p>
    <w:p>
      <w:r>
        <w:rPr>
          <w:rFonts w:ascii="宋体" w:hAnsi="宋体" w:eastAsia="宋体"/>
          <w:sz w:val="24"/>
        </w:rPr>
        <w:t>（德）安娜玛莉亚·席琳克（Annemarie Selinko）原著；电影英语研究室编译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（德）安娜玛莉亚·席琳克（Annemarie Selinko）原著；电影英语研究室编译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本书出售、求购地址：https://www.jiaokey.com/book/detail/11267208.html</w:t>
      </w:r>
    </w:p>
    <w:p>
      <w:r>
        <w:t>更多相关图书推荐：https://www.jiaokey.com</w:t>
      </w:r>
    </w:p>
    <w:p>
      <w:r>
        <w:t>（德）安娜玛莉亚·席琳克（Annemarie Selinko）原著；电影英语研究室编译 其他作品：https://www.jiaokey.com/tag/（德）安娜玛莉亚·席琳克（Annemarie Selinko）原著；电影英语研究室编译.html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关键词搜索：https://www.jiaokey.com/tag/拿破仑情史.html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