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性病临床手册</w:t>
      </w:r>
    </w:p>
    <w:p>
      <w:r>
        <w:rPr>
          <w:rFonts w:ascii="宋体" w:hAnsi="宋体" w:eastAsia="宋体"/>
          <w:sz w:val="24"/>
        </w:rPr>
        <w:t>陈志强，王千秋主编（中国医科院皮肤病研究所）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陈志强，王千秋主编（中国医科院皮肤病研究所）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本书出售、求购地址：https://www.jiaokey.com/book/detail/11266437.html</w:t>
      </w:r>
    </w:p>
    <w:p>
      <w:r>
        <w:t>更多相关图书推荐：https://www.jiaokey.com</w:t>
      </w:r>
    </w:p>
    <w:p>
      <w:r>
        <w:t>陈志强，王千秋主编（中国医科院皮肤病研究所） 其他作品：https://www.jiaokey.com/tag/陈志强，王千秋主编（中国医科院皮肤病研究所）.html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