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交通事故处理程序规定释义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交通事故处理程序规定释义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本书出售、求购地址：https://www.jiaokey.com/book/detail/11266220.html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关键词搜索：https://www.jiaokey.com/tag/交通事故处理程序规定释义.html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