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书名：外国母语课程改革与新课程标准  他山之石  可以攻玉</w:t>
      </w:r>
    </w:p>
    <w:p>
      <w:r>
        <w:t>作者：庄文中主编</w:t>
      </w:r>
    </w:p>
    <w:p>
      <w:r>
        <w:t>出版社：武汉：湖北教育出版社</w:t>
      </w:r>
    </w:p>
    <w:p>
      <w:r>
        <w:t>出版日期：2004.07</w:t>
      </w:r>
    </w:p>
    <w:p>
      <w:r>
        <w:t>总页数：248</w:t>
      </w:r>
    </w:p>
    <w:p>
      <w:r>
        <w:t>更多请访问教客网: www.jiaokey.com</w:t>
      </w:r>
    </w:p>
    <w:p>
      <w:r>
        <w:t>外国母语课程改革与新课程标准  他山之石  可以攻玉 评论地址：https://www.jiaokey.com/book/detail/11265592.html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