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高中生物奥林匹克竞赛解题方法大全</w:t>
      </w:r>
    </w:p>
    <w:p>
      <w:r>
        <w:rPr>
          <w:rFonts w:ascii="宋体" w:hAnsi="宋体" w:eastAsia="宋体"/>
          <w:sz w:val="24"/>
        </w:rPr>
        <w:t>高建军主编；高建军，汪训贤，姜尚，黄国强编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高建军主编；高建军，汪训贤，姜尚，黄国强编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本书出售、求购地址：https://www.jiaokey.com/book/detail/11264129.html</w:t>
      </w:r>
    </w:p>
    <w:p>
      <w:r>
        <w:t>更多相关图书推荐：https://www.jiaokey.com</w:t>
      </w:r>
    </w:p>
    <w:p>
      <w:r>
        <w:t>高建军主编；高建军，汪训贤，姜尚，黄国强编 其他作品：https://www.jiaokey.com/tag/高建军主编；高建军，汪训贤，姜尚，黄国强编.html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关键词搜索：https://www.jiaokey.com/tag/高中生物奥林匹克竞赛解题方法大全.html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