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  法汉双语</w:t>
      </w:r>
    </w:p>
    <w:p>
      <w:r>
        <w:rPr>
          <w:rFonts w:ascii="宋体" w:hAnsi="宋体" w:eastAsia="宋体"/>
          <w:sz w:val="24"/>
        </w:rPr>
        <w:t>（法）拉封丹原著；（法）多雷绘图；樊兆鸣等编译；上海图书馆编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  法汉双语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（法）拉封丹原著；（法）多雷绘图；樊兆鸣等编译；上海图书馆编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本书出售、求购地址：https://www.jiaokey.com/book/detail/11263887.html</w:t>
      </w:r>
    </w:p>
    <w:p>
      <w:r>
        <w:t>更多相关图书推荐：https://www.jiaokey.com</w:t>
      </w:r>
    </w:p>
    <w:p>
      <w:r>
        <w:t>（法）拉封丹原著；（法）多雷绘图；樊兆鸣等编译；上海图书馆编 其他作品：https://www.jiaokey.com/tag/（法）拉封丹原著；（法）多雷绘图；樊兆鸣等编译；上海图书馆编.html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关键词搜索：https://www.jiaokey.com/tag/拉封丹寓言  法汉双语.html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