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日本中学生物课基础</w:t>
      </w:r>
    </w:p>
    <w:p>
      <w:r>
        <w:rPr>
          <w:rFonts w:ascii="宋体" w:hAnsi="宋体" w:eastAsia="宋体"/>
          <w:sz w:val="24"/>
        </w:rPr>
        <w:t>（日）田中四郎，押田全人，野口惇，高桥哲夫编；丁鉴，王善，王廷娟，王琳译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日本中学生物课基础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（日）田中四郎，押田全人，野口惇，高桥哲夫编；丁鉴，王善，王廷娟，王琳译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本书出售、求购地址：https://www.jiaokey.com/book/detail/11263595.html</w:t>
      </w:r>
    </w:p>
    <w:p>
      <w:r>
        <w:t>更多相关图书推荐：https://www.jiaokey.com</w:t>
      </w:r>
    </w:p>
    <w:p>
      <w:r>
        <w:t>（日）田中四郎，押田全人，野口惇，高桥哲夫编；丁鉴，王善，王廷娟，王琳译 其他作品：https://www.jiaokey.com/tag/（日）田中四郎，押田全人，野口惇，高桥哲夫编；丁鉴，王善，王廷娟，王琳译.html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关键词搜索：https://www.jiaokey.com/tag/日本中学生物课基础.html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