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林业应用数理统计</w:t>
      </w:r>
    </w:p>
    <w:p>
      <w:r>
        <w:rPr>
          <w:rFonts w:ascii="宋体" w:hAnsi="宋体" w:eastAsia="宋体"/>
          <w:sz w:val="24"/>
        </w:rPr>
        <w:t>陈华豪，丁恩统，蔡贤如，洪伟，张忠义编著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林业应用数理统计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陈华豪，丁恩统，蔡贤如，洪伟，张忠义编著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本书出售、求购地址：https://www.jiaokey.com/book/detail/11260260.html</w:t>
      </w:r>
    </w:p>
    <w:p>
      <w:r>
        <w:t>更多相关图书推荐：https://www.jiaokey.com</w:t>
      </w:r>
    </w:p>
    <w:p>
      <w:r>
        <w:t>陈华豪，丁恩统，蔡贤如，洪伟，张忠义编著 其他作品：https://www.jiaokey.com/tag/陈华豪，丁恩统，蔡贤如，洪伟，张忠义编著.html</w:t>
      </w:r>
    </w:p>
    <w:p>
      <w:r>
        <w:t>大连：大连海运学院出版社 出版图书：https://www.jiaokey.com/tag/大连：大连海运学院出版社.html</w:t>
      </w:r>
    </w:p>
    <w:p>
      <w:r>
        <w:t>关键词搜索：https://www.jiaokey.com/tag/林业应用数理统计.html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