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书名：水稻异交栽培学  杂交水稻高产制种原理与技术</w:t>
      </w:r>
    </w:p>
    <w:p>
      <w:r>
        <w:t>作者：田大成编著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总页数：419</w:t>
      </w:r>
    </w:p>
    <w:p>
      <w:r>
        <w:t>更多请访问教客网: www.jiaokey.com</w:t>
      </w:r>
    </w:p>
    <w:p>
      <w:r>
        <w:t>水稻异交栽培学  杂交水稻高产制种原理与技术 评论地址：https://www.jiaokey.com/book/detail/11260158.html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