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家禽饲养</w:t>
      </w:r>
    </w:p>
    <w:p>
      <w:r>
        <w:rPr>
          <w:rFonts w:ascii="宋体" w:hAnsi="宋体" w:eastAsia="宋体"/>
          <w:sz w:val="24"/>
        </w:rPr>
        <w:t>袁清林等主编；《农户实用种养新技术丛书》编写组编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袁清林等主编；《农户实用种养新技术丛书》编写组编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本书出售、求购地址：https://www.jiaokey.com/book/detail/11259952.html</w:t>
      </w:r>
    </w:p>
    <w:p>
      <w:r>
        <w:t>更多相关图书推荐：https://www.jiaokey.com</w:t>
      </w:r>
    </w:p>
    <w:p>
      <w:r>
        <w:t>袁清林等主编；《农户实用种养新技术丛书》编写组编 其他作品：https://www.jiaokey.com/tag/袁清林等主编；《农户实用种养新技术丛书》编写组编.html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关键词搜索：https://www.jiaokey.com/tag/家禽饲养.html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