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林木种子检验</w:t>
      </w:r>
    </w:p>
    <w:p>
      <w:r>
        <w:rPr>
          <w:rFonts w:ascii="宋体" w:hAnsi="宋体" w:eastAsia="宋体"/>
          <w:sz w:val="24"/>
        </w:rPr>
        <w:t>周陛勋，华启斌，陈幼生，杨国华，阙秀茹，夏武顺，廖桂宗，于淑兰，陶章安编著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周陛勋，华启斌，陈幼生，杨国华，阙秀茹，夏武顺，廖桂宗，于淑兰，陶章安编著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本书出售、求购地址：https://www.jiaokey.com/book/detail/11258422.html</w:t>
      </w:r>
    </w:p>
    <w:p>
      <w:r>
        <w:t>更多相关图书推荐：https://www.jiaokey.com</w:t>
      </w:r>
    </w:p>
    <w:p>
      <w:r>
        <w:t>周陛勋，华启斌，陈幼生，杨国华，阙秀茹，夏武顺，廖桂宗，于淑兰，陶章安编著 其他作品：https://www.jiaokey.com/tag/周陛勋，华启斌，陈幼生，杨国华，阙秀茹，夏武顺，廖桂宗，于淑兰，陶章安编著.html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关键词搜索：https://www.jiaokey.com/tag/林木种子检验.html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