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书名：果树和葡萄的病毒病及类菌质体病害</w:t>
      </w:r>
    </w:p>
    <w:p>
      <w:r>
        <w:t>作者：（苏）薇尔杰列夫斯卡娅（Вердеревская，Т.Д.），马里涅斯库（Маринеску，В.Г.）著；雷增普，赵增仁译</w:t>
      </w:r>
    </w:p>
    <w:p>
      <w:r>
        <w:t>出版社：北京：中国林业出版社</w:t>
      </w:r>
    </w:p>
    <w:p>
      <w:r>
        <w:t>出版日期：1991.09</w:t>
      </w:r>
    </w:p>
    <w:p>
      <w:r>
        <w:t>总页数：345</w:t>
      </w:r>
    </w:p>
    <w:p>
      <w:r>
        <w:t>更多请访问教客网: www.jiaokey.com</w:t>
      </w:r>
    </w:p>
    <w:p>
      <w:r>
        <w:t>果树和葡萄的病毒病及类菌质体病害 评论地址：https://www.jiaokey.com/book/detail/11258299.html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