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酒糟肥育牛</w:t>
      </w:r>
    </w:p>
    <w:p>
      <w:r>
        <w:rPr>
          <w:rFonts w:ascii="宋体" w:hAnsi="宋体" w:eastAsia="宋体"/>
          <w:sz w:val="24"/>
        </w:rPr>
        <w:t>（苏）Б·М·古特，（苏）А·Г·梅利尼科夫，郁成连译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酒糟肥育牛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（苏）Б·М·古特，（苏）А·Г·梅利尼科夫，郁成连译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本书出售、求购地址：https://www.jiaokey.com/book/detail/11258146.html</w:t>
      </w:r>
    </w:p>
    <w:p>
      <w:r>
        <w:t>更多相关图书推荐：https://www.jiaokey.com</w:t>
      </w:r>
    </w:p>
    <w:p>
      <w:r>
        <w:t>（苏）Б·М·古特，（苏）А·Г·梅利尼科夫，郁成连译 其他作品：https://www.jiaokey.com/tag/（苏）Б·М·古特，（苏）А·Г·梅利尼科夫，郁成连译.html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关键词搜索：https://www.jiaokey.com/tag/酒糟肥育牛.html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